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A150" w14:textId="77777777" w:rsidR="008D0E4F" w:rsidRDefault="005035A6">
      <w:pPr>
        <w:jc w:val="center"/>
      </w:pPr>
      <w:r>
        <w:rPr>
          <w:noProof/>
        </w:rPr>
        <w:drawing>
          <wp:inline distT="0" distB="0" distL="0" distR="0" wp14:anchorId="702792BD" wp14:editId="39353EAB">
            <wp:extent cx="4052048" cy="8478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048" cy="8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75242" w14:textId="1AB72423" w:rsidR="008D0E4F" w:rsidRPr="003C24A6" w:rsidRDefault="005035A6">
      <w:pPr>
        <w:spacing w:after="0" w:line="240" w:lineRule="auto"/>
        <w:jc w:val="center"/>
        <w:rPr>
          <w:rFonts w:ascii="Arial Narrow" w:hAnsi="Arial Narrow"/>
        </w:rPr>
      </w:pPr>
      <w:r w:rsidRPr="003C24A6">
        <w:rPr>
          <w:rFonts w:ascii="Arial Narrow" w:hAnsi="Arial Narrow"/>
        </w:rPr>
        <w:t>Fresno K-16 Collaborative Executive Steering Committee</w:t>
      </w:r>
      <w:r w:rsidR="003C24A6" w:rsidRPr="003C24A6">
        <w:rPr>
          <w:rFonts w:ascii="Arial Narrow" w:hAnsi="Arial Narrow"/>
        </w:rPr>
        <w:t xml:space="preserve"> Meeting Minutes</w:t>
      </w:r>
    </w:p>
    <w:p w14:paraId="6022DEA6" w14:textId="7EF21EB0" w:rsidR="008D0E4F" w:rsidRPr="003C24A6" w:rsidRDefault="00E92AC3" w:rsidP="003C24A6">
      <w:pPr>
        <w:spacing w:after="0" w:line="240" w:lineRule="auto"/>
        <w:jc w:val="center"/>
        <w:rPr>
          <w:rFonts w:ascii="Arial Narrow" w:hAnsi="Arial Narrow"/>
        </w:rPr>
      </w:pPr>
      <w:r w:rsidRPr="003C24A6">
        <w:rPr>
          <w:rFonts w:ascii="Arial Narrow" w:hAnsi="Arial Narrow"/>
        </w:rPr>
        <w:t>February 5, 2021</w:t>
      </w:r>
    </w:p>
    <w:p w14:paraId="2BA57C0C" w14:textId="77777777" w:rsidR="008D0E4F" w:rsidRPr="003C24A6" w:rsidRDefault="008D0E4F">
      <w:pPr>
        <w:spacing w:after="0" w:line="240" w:lineRule="auto"/>
        <w:jc w:val="center"/>
        <w:rPr>
          <w:rFonts w:ascii="Arial Narrow" w:hAnsi="Arial Narrow"/>
        </w:rPr>
      </w:pPr>
    </w:p>
    <w:p w14:paraId="4AFFDCB4" w14:textId="54C2B50A" w:rsidR="00CF4376" w:rsidRPr="003C24A6" w:rsidRDefault="00CF4376" w:rsidP="00CF4376">
      <w:pPr>
        <w:rPr>
          <w:rFonts w:ascii="Arial Narrow" w:hAnsi="Arial Narrow"/>
          <w:b/>
        </w:rPr>
      </w:pPr>
      <w:r w:rsidRPr="003C24A6">
        <w:rPr>
          <w:rFonts w:ascii="Arial Narrow" w:hAnsi="Arial Narrow"/>
          <w:b/>
        </w:rPr>
        <w:t>Link to Meeting Materials</w:t>
      </w:r>
      <w:r w:rsidRPr="003C24A6">
        <w:rPr>
          <w:rFonts w:ascii="Arial Narrow" w:hAnsi="Arial Narrow"/>
          <w:b/>
        </w:rPr>
        <w:tab/>
      </w:r>
      <w:hyperlink r:id="rId9" w:history="1">
        <w:r w:rsidRPr="003C24A6">
          <w:rPr>
            <w:rStyle w:val="Hyperlink"/>
            <w:rFonts w:ascii="Arial Narrow" w:hAnsi="Arial Narrow"/>
            <w:b/>
          </w:rPr>
          <w:t>https://tinyurl.com/FK16C-SCFeb421</w:t>
        </w:r>
      </w:hyperlink>
      <w:r w:rsidRPr="003C24A6">
        <w:rPr>
          <w:rFonts w:ascii="Arial Narrow" w:hAnsi="Arial Narrow"/>
          <w:b/>
        </w:rPr>
        <w:t xml:space="preserve"> </w:t>
      </w:r>
    </w:p>
    <w:p w14:paraId="1162A1C1" w14:textId="25BBFD5A" w:rsidR="008D0E4F" w:rsidRPr="003C24A6" w:rsidRDefault="005035A6">
      <w:pPr>
        <w:spacing w:after="0" w:line="240" w:lineRule="auto"/>
        <w:rPr>
          <w:rFonts w:ascii="Arial Narrow" w:hAnsi="Arial Narrow"/>
        </w:rPr>
      </w:pPr>
      <w:r w:rsidRPr="003C24A6">
        <w:rPr>
          <w:rFonts w:ascii="Arial Narrow" w:hAnsi="Arial Narrow"/>
          <w:b/>
        </w:rPr>
        <w:t xml:space="preserve">Opening: </w:t>
      </w:r>
      <w:r w:rsidRPr="003C24A6">
        <w:rPr>
          <w:rFonts w:ascii="Arial Narrow" w:hAnsi="Arial Narrow"/>
        </w:rPr>
        <w:t>Meeting called to order by Chair President Carole Goldsmith at 3:0</w:t>
      </w:r>
      <w:r w:rsidR="002F1784" w:rsidRPr="003C24A6">
        <w:rPr>
          <w:rFonts w:ascii="Arial Narrow" w:hAnsi="Arial Narrow"/>
        </w:rPr>
        <w:t>2</w:t>
      </w:r>
      <w:r w:rsidRPr="003C24A6">
        <w:rPr>
          <w:rFonts w:ascii="Arial Narrow" w:hAnsi="Arial Narrow"/>
        </w:rPr>
        <w:t xml:space="preserve"> p.m.</w:t>
      </w:r>
    </w:p>
    <w:p w14:paraId="0FE4273B" w14:textId="77777777" w:rsidR="008D0E4F" w:rsidRPr="003C24A6" w:rsidRDefault="008D0E4F">
      <w:pPr>
        <w:spacing w:after="0" w:line="240" w:lineRule="auto"/>
        <w:rPr>
          <w:rFonts w:ascii="Arial Narrow" w:hAnsi="Arial Narrow"/>
        </w:rPr>
      </w:pPr>
    </w:p>
    <w:p w14:paraId="38511949" w14:textId="035EB982" w:rsidR="00CF4376" w:rsidRPr="003C24A6" w:rsidRDefault="005035A6">
      <w:pPr>
        <w:spacing w:after="0" w:line="240" w:lineRule="auto"/>
        <w:rPr>
          <w:rFonts w:ascii="Arial Narrow" w:hAnsi="Arial Narrow"/>
          <w:bCs/>
        </w:rPr>
      </w:pPr>
      <w:r w:rsidRPr="003C24A6">
        <w:rPr>
          <w:rFonts w:ascii="Arial Narrow" w:hAnsi="Arial Narrow"/>
          <w:b/>
        </w:rPr>
        <w:t>Present:</w:t>
      </w:r>
      <w:r w:rsidR="0037647D">
        <w:rPr>
          <w:rFonts w:ascii="Arial Narrow" w:hAnsi="Arial Narrow"/>
          <w:b/>
        </w:rPr>
        <w:t xml:space="preserve"> </w:t>
      </w:r>
      <w:r w:rsidR="00CF4376" w:rsidRPr="003C24A6">
        <w:rPr>
          <w:rFonts w:ascii="Arial Narrow" w:hAnsi="Arial Narrow"/>
          <w:bCs/>
        </w:rPr>
        <w:t>Chair</w:t>
      </w:r>
      <w:r w:rsidR="009754C5" w:rsidRPr="003C24A6">
        <w:rPr>
          <w:rFonts w:ascii="Arial Narrow" w:hAnsi="Arial Narrow"/>
          <w:bCs/>
        </w:rPr>
        <w:t xml:space="preserve"> C. Goldsmith (</w:t>
      </w:r>
      <w:r w:rsidR="00CF4376" w:rsidRPr="003C24A6">
        <w:rPr>
          <w:rFonts w:ascii="Arial Narrow" w:hAnsi="Arial Narrow"/>
          <w:bCs/>
        </w:rPr>
        <w:t>FCC</w:t>
      </w:r>
      <w:r w:rsidR="009754C5" w:rsidRPr="003C24A6">
        <w:rPr>
          <w:rFonts w:ascii="Arial Narrow" w:hAnsi="Arial Narrow"/>
          <w:bCs/>
        </w:rPr>
        <w:t xml:space="preserve">), </w:t>
      </w:r>
      <w:r w:rsidR="00CF4376" w:rsidRPr="003C24A6">
        <w:rPr>
          <w:rFonts w:ascii="Arial Narrow" w:hAnsi="Arial Narrow"/>
          <w:bCs/>
        </w:rPr>
        <w:t xml:space="preserve">Vice Chair </w:t>
      </w:r>
      <w:r w:rsidR="001C5F87" w:rsidRPr="003C24A6">
        <w:rPr>
          <w:rFonts w:ascii="Arial Narrow" w:hAnsi="Arial Narrow"/>
          <w:bCs/>
        </w:rPr>
        <w:t xml:space="preserve">S. Jimenez-Sandoval (Fresno State), </w:t>
      </w:r>
      <w:r w:rsidR="009754C5" w:rsidRPr="003C24A6">
        <w:rPr>
          <w:rFonts w:ascii="Arial Narrow" w:hAnsi="Arial Narrow"/>
          <w:bCs/>
        </w:rPr>
        <w:t xml:space="preserve">J. </w:t>
      </w:r>
      <w:proofErr w:type="spellStart"/>
      <w:r w:rsidR="009754C5" w:rsidRPr="003C24A6">
        <w:rPr>
          <w:rFonts w:ascii="Arial Narrow" w:hAnsi="Arial Narrow"/>
          <w:bCs/>
        </w:rPr>
        <w:t>Yovino</w:t>
      </w:r>
      <w:proofErr w:type="spellEnd"/>
      <w:r w:rsidR="009754C5" w:rsidRPr="003C24A6">
        <w:rPr>
          <w:rFonts w:ascii="Arial Narrow" w:hAnsi="Arial Narrow"/>
          <w:bCs/>
        </w:rPr>
        <w:t xml:space="preserve"> (FCSS), A. Jones (SUSD), B. Nelson (FUSD), B. Duran (CVHEC), President Jones (FPU), President Buckley (Reedley), </w:t>
      </w:r>
      <w:r w:rsidR="001C5F87" w:rsidRPr="003C24A6">
        <w:rPr>
          <w:rFonts w:ascii="Arial Narrow" w:hAnsi="Arial Narrow"/>
          <w:bCs/>
        </w:rPr>
        <w:t xml:space="preserve">J. Gladney (NU), K. Boone (Clovis USD), N. Salzman (Brandman), P. </w:t>
      </w:r>
      <w:proofErr w:type="spellStart"/>
      <w:r w:rsidR="001C5F87" w:rsidRPr="003C24A6">
        <w:rPr>
          <w:rFonts w:ascii="Arial Narrow" w:hAnsi="Arial Narrow"/>
          <w:bCs/>
        </w:rPr>
        <w:t>Birrell</w:t>
      </w:r>
      <w:proofErr w:type="spellEnd"/>
      <w:r w:rsidR="001C5F87" w:rsidRPr="003C24A6">
        <w:rPr>
          <w:rFonts w:ascii="Arial Narrow" w:hAnsi="Arial Narrow"/>
          <w:bCs/>
        </w:rPr>
        <w:t xml:space="preserve"> (Central USD), P. Parnell (SCCCD) </w:t>
      </w:r>
    </w:p>
    <w:p w14:paraId="757ADEA0" w14:textId="77777777" w:rsidR="00CF4376" w:rsidRPr="003C24A6" w:rsidRDefault="00CF4376">
      <w:pPr>
        <w:spacing w:after="0" w:line="240" w:lineRule="auto"/>
        <w:rPr>
          <w:rFonts w:ascii="Arial Narrow" w:hAnsi="Arial Narrow"/>
          <w:bCs/>
        </w:rPr>
      </w:pPr>
    </w:p>
    <w:p w14:paraId="55C2C817" w14:textId="5F36024E" w:rsidR="00CF4376" w:rsidRPr="003C24A6" w:rsidRDefault="00CF4376" w:rsidP="00CF4376">
      <w:pPr>
        <w:spacing w:after="0" w:line="240" w:lineRule="auto"/>
        <w:rPr>
          <w:rFonts w:ascii="Arial Narrow" w:hAnsi="Arial Narrow"/>
        </w:rPr>
      </w:pPr>
      <w:r w:rsidRPr="003C24A6">
        <w:rPr>
          <w:rFonts w:ascii="Arial Narrow" w:hAnsi="Arial Narrow"/>
          <w:bCs/>
        </w:rPr>
        <w:t xml:space="preserve">President Reyna (Madera), D. van Dam (Reedley), B. Berrios (FCSS), C. Brownell (FPU), H. Gutierrez (FCSS), J. Heathcote (Reedley), J. Allen (NU), J. Bedolla (Reedley), J. Olson-Buchanan (Fresno State), K. </w:t>
      </w:r>
      <w:proofErr w:type="spellStart"/>
      <w:r w:rsidRPr="003C24A6">
        <w:rPr>
          <w:rFonts w:ascii="Arial Narrow" w:hAnsi="Arial Narrow"/>
          <w:bCs/>
        </w:rPr>
        <w:t>Cianaci</w:t>
      </w:r>
      <w:proofErr w:type="spellEnd"/>
      <w:r w:rsidRPr="003C24A6">
        <w:rPr>
          <w:rFonts w:ascii="Arial Narrow" w:hAnsi="Arial Narrow"/>
          <w:bCs/>
        </w:rPr>
        <w:t xml:space="preserve"> (FPU), K. </w:t>
      </w:r>
      <w:proofErr w:type="spellStart"/>
      <w:r w:rsidRPr="003C24A6">
        <w:rPr>
          <w:rFonts w:ascii="Arial Narrow" w:hAnsi="Arial Narrow"/>
          <w:bCs/>
        </w:rPr>
        <w:t>Kesterke</w:t>
      </w:r>
      <w:proofErr w:type="spellEnd"/>
      <w:r w:rsidRPr="003C24A6">
        <w:rPr>
          <w:rFonts w:ascii="Arial Narrow" w:hAnsi="Arial Narrow"/>
          <w:bCs/>
        </w:rPr>
        <w:t xml:space="preserve"> (SUSD), K. Catania (FCSS), K. Boroski (FUSD), L. Hoff (FPU), M. Osorio</w:t>
      </w:r>
      <w:r w:rsidR="00DA2B22">
        <w:rPr>
          <w:rFonts w:ascii="Arial Narrow" w:hAnsi="Arial Narrow"/>
          <w:bCs/>
        </w:rPr>
        <w:t xml:space="preserve"> (CVCF)</w:t>
      </w:r>
      <w:r w:rsidRPr="003C24A6">
        <w:rPr>
          <w:rFonts w:ascii="Arial Narrow" w:hAnsi="Arial Narrow"/>
          <w:bCs/>
        </w:rPr>
        <w:t>, M. Stricker</w:t>
      </w:r>
      <w:r w:rsidR="0037647D">
        <w:rPr>
          <w:rFonts w:ascii="Arial Narrow" w:hAnsi="Arial Narrow"/>
          <w:bCs/>
        </w:rPr>
        <w:t xml:space="preserve"> (GP-CCC Foundation)</w:t>
      </w:r>
      <w:r w:rsidRPr="003C24A6">
        <w:rPr>
          <w:rFonts w:ascii="Arial Narrow" w:hAnsi="Arial Narrow"/>
          <w:bCs/>
        </w:rPr>
        <w:t xml:space="preserve">, M. Masoud (NU), R. Nunna (Fresno State), R. </w:t>
      </w:r>
      <w:proofErr w:type="spellStart"/>
      <w:r w:rsidRPr="003C24A6">
        <w:rPr>
          <w:rFonts w:ascii="Arial Narrow" w:hAnsi="Arial Narrow"/>
          <w:bCs/>
        </w:rPr>
        <w:t>Yerrick</w:t>
      </w:r>
      <w:proofErr w:type="spellEnd"/>
      <w:r w:rsidRPr="003C24A6">
        <w:rPr>
          <w:rFonts w:ascii="Arial Narrow" w:hAnsi="Arial Narrow"/>
          <w:bCs/>
        </w:rPr>
        <w:t xml:space="preserve"> (Fresno State), R. Ramirez (Fresno City), R. </w:t>
      </w:r>
      <w:proofErr w:type="spellStart"/>
      <w:r w:rsidRPr="003C24A6">
        <w:rPr>
          <w:rFonts w:ascii="Arial Narrow" w:hAnsi="Arial Narrow"/>
          <w:bCs/>
        </w:rPr>
        <w:t>Tuttrup</w:t>
      </w:r>
      <w:proofErr w:type="spellEnd"/>
      <w:r w:rsidRPr="003C24A6">
        <w:rPr>
          <w:rFonts w:ascii="Arial Narrow" w:hAnsi="Arial Narrow"/>
          <w:bCs/>
        </w:rPr>
        <w:t xml:space="preserve"> (Fresno City), S. Torres (Reedley), S. Watkins (SCCCD), S. Gutierrez- Mendoza (Brandman), T. Woods (Fresno City), T. Overstreet (FUSD), V. </w:t>
      </w:r>
      <w:proofErr w:type="spellStart"/>
      <w:r w:rsidRPr="003C24A6">
        <w:rPr>
          <w:rFonts w:ascii="Arial Narrow" w:hAnsi="Arial Narrow"/>
          <w:bCs/>
        </w:rPr>
        <w:t>Vuicich</w:t>
      </w:r>
      <w:proofErr w:type="spellEnd"/>
      <w:r w:rsidRPr="003C24A6">
        <w:rPr>
          <w:rFonts w:ascii="Arial Narrow" w:hAnsi="Arial Narrow"/>
          <w:bCs/>
        </w:rPr>
        <w:t xml:space="preserve"> (FCSS), T. Lopez (SUSD), V. Madrid-Salazar (CVHEC), </w:t>
      </w:r>
      <w:r w:rsidR="0037647D">
        <w:rPr>
          <w:rFonts w:ascii="Arial Narrow" w:hAnsi="Arial Narrow"/>
          <w:bCs/>
        </w:rPr>
        <w:t xml:space="preserve">J. Ward (FCSS), R. Pimentel (FCC), J. Nino, </w:t>
      </w:r>
      <w:r w:rsidR="00DA2B22">
        <w:rPr>
          <w:rFonts w:ascii="Arial Narrow" w:hAnsi="Arial Narrow"/>
          <w:bCs/>
        </w:rPr>
        <w:t xml:space="preserve">K. </w:t>
      </w:r>
      <w:proofErr w:type="spellStart"/>
      <w:r w:rsidR="00DA2B22">
        <w:rPr>
          <w:rFonts w:ascii="Arial Narrow" w:hAnsi="Arial Narrow"/>
          <w:bCs/>
        </w:rPr>
        <w:t>Cianci</w:t>
      </w:r>
      <w:proofErr w:type="spellEnd"/>
      <w:r w:rsidR="00DA2B22">
        <w:rPr>
          <w:rFonts w:ascii="Arial Narrow" w:hAnsi="Arial Narrow"/>
          <w:bCs/>
        </w:rPr>
        <w:t xml:space="preserve"> (FPU), </w:t>
      </w:r>
      <w:r w:rsidRPr="003C24A6">
        <w:rPr>
          <w:rFonts w:ascii="Arial Narrow" w:hAnsi="Arial Narrow"/>
        </w:rPr>
        <w:t>K. Hammerstrom (Fresno K-16), A. Banks (Fresno K-16), S. Lambert (Fresno K-16)</w:t>
      </w:r>
    </w:p>
    <w:p w14:paraId="4DB2A5A5" w14:textId="77777777" w:rsidR="001C5F87" w:rsidRPr="003C24A6" w:rsidRDefault="001C5F87">
      <w:pPr>
        <w:spacing w:after="0" w:line="240" w:lineRule="auto"/>
        <w:rPr>
          <w:rFonts w:ascii="Arial Narrow" w:hAnsi="Arial Narrow"/>
          <w:bCs/>
        </w:rPr>
      </w:pPr>
    </w:p>
    <w:p w14:paraId="24EA7164" w14:textId="391DEFD8" w:rsidR="002F1784" w:rsidRPr="003C24A6" w:rsidRDefault="000E7D72">
      <w:pPr>
        <w:spacing w:after="0" w:line="240" w:lineRule="auto"/>
        <w:rPr>
          <w:rFonts w:ascii="Arial Narrow" w:hAnsi="Arial Narrow"/>
        </w:rPr>
      </w:pPr>
      <w:r w:rsidRPr="003C24A6">
        <w:rPr>
          <w:rFonts w:ascii="Arial Narrow" w:hAnsi="Arial Narrow"/>
          <w:b/>
          <w:bCs/>
          <w:u w:val="single"/>
        </w:rPr>
        <w:t>M/S/Approved:</w:t>
      </w:r>
      <w:r w:rsidR="003C24A6" w:rsidRPr="003C24A6">
        <w:rPr>
          <w:rFonts w:ascii="Arial Narrow" w:hAnsi="Arial Narrow"/>
          <w:b/>
          <w:bCs/>
        </w:rPr>
        <w:t xml:space="preserve"> Approve </w:t>
      </w:r>
      <w:r w:rsidRPr="003C24A6">
        <w:rPr>
          <w:rFonts w:ascii="Arial Narrow" w:hAnsi="Arial Narrow"/>
          <w:b/>
          <w:bCs/>
        </w:rPr>
        <w:t xml:space="preserve"> </w:t>
      </w:r>
      <w:hyperlink r:id="rId10" w:history="1">
        <w:r w:rsidR="003C24A6" w:rsidRPr="003C24A6">
          <w:rPr>
            <w:rStyle w:val="Hyperlink"/>
            <w:rFonts w:ascii="Arial Narrow" w:hAnsi="Arial Narrow"/>
          </w:rPr>
          <w:t>December 4, 2020 meeting minutes</w:t>
        </w:r>
      </w:hyperlink>
      <w:r w:rsidRPr="003C24A6">
        <w:rPr>
          <w:rFonts w:ascii="Arial Narrow" w:hAnsi="Arial Narrow"/>
          <w:b/>
          <w:bCs/>
          <w:i/>
          <w:iCs/>
        </w:rPr>
        <w:t>.</w:t>
      </w:r>
      <w:r w:rsidRPr="003C24A6">
        <w:rPr>
          <w:rFonts w:ascii="Arial Narrow" w:hAnsi="Arial Narrow"/>
        </w:rPr>
        <w:t xml:space="preserve"> Motion by Jim </w:t>
      </w:r>
      <w:proofErr w:type="spellStart"/>
      <w:r w:rsidRPr="003C24A6">
        <w:rPr>
          <w:rFonts w:ascii="Arial Narrow" w:hAnsi="Arial Narrow"/>
        </w:rPr>
        <w:t>Yovino</w:t>
      </w:r>
      <w:proofErr w:type="spellEnd"/>
      <w:r w:rsidRPr="003C24A6">
        <w:rPr>
          <w:rFonts w:ascii="Arial Narrow" w:hAnsi="Arial Narrow"/>
        </w:rPr>
        <w:t xml:space="preserve"> (FCSS)</w:t>
      </w:r>
      <w:r w:rsidR="003C24A6">
        <w:rPr>
          <w:rFonts w:ascii="Arial Narrow" w:hAnsi="Arial Narrow"/>
        </w:rPr>
        <w:t>;</w:t>
      </w:r>
      <w:r w:rsidRPr="003C24A6">
        <w:rPr>
          <w:rFonts w:ascii="Arial Narrow" w:hAnsi="Arial Narrow"/>
        </w:rPr>
        <w:t xml:space="preserve"> second by Joseph Jones (FPU)</w:t>
      </w:r>
    </w:p>
    <w:p w14:paraId="4EDFAF27" w14:textId="77777777" w:rsidR="000E7D72" w:rsidRPr="003C24A6" w:rsidRDefault="000E7D72">
      <w:pPr>
        <w:spacing w:after="0" w:line="240" w:lineRule="auto"/>
        <w:rPr>
          <w:rFonts w:ascii="Arial Narrow" w:hAnsi="Arial Narrow"/>
        </w:rPr>
      </w:pPr>
    </w:p>
    <w:p w14:paraId="14A7DD60" w14:textId="77777777" w:rsidR="008D0E4F" w:rsidRPr="003C24A6" w:rsidRDefault="005035A6">
      <w:pPr>
        <w:spacing w:after="0" w:line="240" w:lineRule="auto"/>
        <w:rPr>
          <w:rFonts w:ascii="Arial Narrow" w:hAnsi="Arial Narrow"/>
          <w:b/>
        </w:rPr>
      </w:pPr>
      <w:r w:rsidRPr="003C24A6">
        <w:rPr>
          <w:rFonts w:ascii="Arial Narrow" w:hAnsi="Arial Narrow"/>
          <w:b/>
        </w:rPr>
        <w:t>New Business:</w:t>
      </w:r>
    </w:p>
    <w:p w14:paraId="7DCEC5AA" w14:textId="77777777" w:rsidR="002C28E3" w:rsidRPr="003C24A6" w:rsidRDefault="000E7D72">
      <w:pPr>
        <w:spacing w:after="0" w:line="240" w:lineRule="auto"/>
        <w:rPr>
          <w:rFonts w:ascii="Arial Narrow" w:hAnsi="Arial Narrow"/>
          <w:b/>
          <w:bCs/>
        </w:rPr>
      </w:pPr>
      <w:r w:rsidRPr="003C24A6">
        <w:rPr>
          <w:rFonts w:ascii="Arial Narrow" w:hAnsi="Arial Narrow"/>
          <w:b/>
          <w:bCs/>
        </w:rPr>
        <w:t>Executive Director Updates:</w:t>
      </w:r>
    </w:p>
    <w:p w14:paraId="33AB7F71" w14:textId="591928A6" w:rsidR="003C24A6" w:rsidRPr="003C24A6" w:rsidRDefault="000E7D72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 xml:space="preserve">Gov. Newsom’s Council for </w:t>
      </w:r>
      <w:r w:rsidR="00682EDF" w:rsidRPr="003C24A6">
        <w:rPr>
          <w:rFonts w:ascii="Arial Narrow" w:hAnsi="Arial Narrow"/>
        </w:rPr>
        <w:t>Postsecondary</w:t>
      </w:r>
      <w:r w:rsidRPr="003C24A6">
        <w:rPr>
          <w:rFonts w:ascii="Arial Narrow" w:hAnsi="Arial Narrow"/>
        </w:rPr>
        <w:t xml:space="preserve"> Ed</w:t>
      </w:r>
      <w:r w:rsidR="00682EDF" w:rsidRPr="003C24A6">
        <w:rPr>
          <w:rFonts w:ascii="Arial Narrow" w:hAnsi="Arial Narrow"/>
        </w:rPr>
        <w:t xml:space="preserve">ucation website </w:t>
      </w:r>
      <w:hyperlink r:id="rId11" w:history="1">
        <w:r w:rsidR="00682EDF" w:rsidRPr="003C24A6">
          <w:rPr>
            <w:rStyle w:val="Hyperlink"/>
            <w:rFonts w:ascii="Arial Narrow" w:hAnsi="Arial Narrow"/>
          </w:rPr>
          <w:t>http://capostsecondaryforall.org</w:t>
        </w:r>
      </w:hyperlink>
      <w:r w:rsidR="00682EDF" w:rsidRPr="003C24A6">
        <w:rPr>
          <w:rFonts w:ascii="Arial Narrow" w:hAnsi="Arial Narrow"/>
        </w:rPr>
        <w:t xml:space="preserve"> is live.  The Fresno K-16 Collaborative &amp; The Recovery </w:t>
      </w:r>
      <w:r w:rsidR="003C24A6" w:rsidRPr="003C24A6">
        <w:rPr>
          <w:rFonts w:ascii="Arial Narrow" w:hAnsi="Arial Narrow"/>
        </w:rPr>
        <w:t>w</w:t>
      </w:r>
      <w:r w:rsidR="00682EDF" w:rsidRPr="003C24A6">
        <w:rPr>
          <w:rFonts w:ascii="Arial Narrow" w:hAnsi="Arial Narrow"/>
        </w:rPr>
        <w:t>ith Equity Taskforce are the two</w:t>
      </w:r>
      <w:r w:rsidR="003C24A6" w:rsidRPr="003C24A6">
        <w:rPr>
          <w:rFonts w:ascii="Arial Narrow" w:hAnsi="Arial Narrow"/>
        </w:rPr>
        <w:t xml:space="preserve"> featured</w:t>
      </w:r>
      <w:r w:rsidR="00682EDF" w:rsidRPr="003C24A6">
        <w:rPr>
          <w:rFonts w:ascii="Arial Narrow" w:hAnsi="Arial Narrow"/>
        </w:rPr>
        <w:t xml:space="preserve"> initiatives</w:t>
      </w:r>
      <w:r w:rsidR="003C24A6" w:rsidRPr="003C24A6">
        <w:rPr>
          <w:rFonts w:ascii="Arial Narrow" w:hAnsi="Arial Narrow"/>
        </w:rPr>
        <w:t xml:space="preserve">; also </w:t>
      </w:r>
      <w:r w:rsidR="00682EDF" w:rsidRPr="003C24A6">
        <w:rPr>
          <w:rFonts w:ascii="Arial Narrow" w:hAnsi="Arial Narrow"/>
        </w:rPr>
        <w:t xml:space="preserve">features our Executive Committee and their institutions. </w:t>
      </w:r>
    </w:p>
    <w:p w14:paraId="32718DA3" w14:textId="44BCB9BE" w:rsidR="000E7D72" w:rsidRPr="003C24A6" w:rsidRDefault="00682EDF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 xml:space="preserve">As part of our Marketing through Fresno Pacific, we will be issuing </w:t>
      </w:r>
      <w:proofErr w:type="gramStart"/>
      <w:r w:rsidRPr="003C24A6">
        <w:rPr>
          <w:rFonts w:ascii="Arial Narrow" w:hAnsi="Arial Narrow"/>
        </w:rPr>
        <w:t>a</w:t>
      </w:r>
      <w:proofErr w:type="gramEnd"/>
      <w:r w:rsidRPr="003C24A6">
        <w:rPr>
          <w:rFonts w:ascii="Arial Narrow" w:hAnsi="Arial Narrow"/>
        </w:rPr>
        <w:t xml:space="preserve"> RFP to integrate or create a website that is more outward facing for students and parents.</w:t>
      </w:r>
      <w:r w:rsidR="002C28E3" w:rsidRPr="003C24A6">
        <w:rPr>
          <w:rFonts w:ascii="Arial Narrow" w:hAnsi="Arial Narrow"/>
        </w:rPr>
        <w:t xml:space="preserve"> </w:t>
      </w:r>
      <w:r w:rsidRPr="003C24A6">
        <w:rPr>
          <w:rFonts w:ascii="Arial Narrow" w:hAnsi="Arial Narrow"/>
        </w:rPr>
        <w:t xml:space="preserve">  </w:t>
      </w:r>
    </w:p>
    <w:p w14:paraId="29CBF142" w14:textId="172E7655" w:rsidR="002C28E3" w:rsidRPr="003C24A6" w:rsidRDefault="002C28E3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 xml:space="preserve">Karri and Dr. Goldsmith will be </w:t>
      </w:r>
      <w:r w:rsidR="003C24A6" w:rsidRPr="003C24A6">
        <w:rPr>
          <w:rFonts w:ascii="Arial Narrow" w:hAnsi="Arial Narrow"/>
        </w:rPr>
        <w:t xml:space="preserve">updating the </w:t>
      </w:r>
      <w:r w:rsidRPr="003C24A6">
        <w:rPr>
          <w:rFonts w:ascii="Arial Narrow" w:hAnsi="Arial Narrow"/>
        </w:rPr>
        <w:t>Governor’s Council on February 11</w:t>
      </w:r>
      <w:r w:rsidRPr="003C24A6">
        <w:rPr>
          <w:rFonts w:ascii="Arial Narrow" w:hAnsi="Arial Narrow"/>
          <w:vertAlign w:val="superscript"/>
        </w:rPr>
        <w:t>th</w:t>
      </w:r>
      <w:r w:rsidRPr="003C24A6">
        <w:rPr>
          <w:rFonts w:ascii="Arial Narrow" w:hAnsi="Arial Narrow"/>
        </w:rPr>
        <w:t>.</w:t>
      </w:r>
    </w:p>
    <w:p w14:paraId="35E6E8E1" w14:textId="6C7E5938" w:rsidR="002C28E3" w:rsidRPr="003C24A6" w:rsidRDefault="002C28E3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>Virtual Dual Enrollment HUB brainstorming meeting on February 24</w:t>
      </w:r>
      <w:r w:rsidRPr="003C24A6">
        <w:rPr>
          <w:rFonts w:ascii="Arial Narrow" w:hAnsi="Arial Narrow"/>
          <w:vertAlign w:val="superscript"/>
        </w:rPr>
        <w:t>th</w:t>
      </w:r>
      <w:r w:rsidRPr="003C24A6">
        <w:rPr>
          <w:rFonts w:ascii="Arial Narrow" w:hAnsi="Arial Narrow"/>
        </w:rPr>
        <w:t xml:space="preserve"> at 11am.</w:t>
      </w:r>
    </w:p>
    <w:p w14:paraId="76850E77" w14:textId="463197FA" w:rsidR="002C28E3" w:rsidRPr="003C24A6" w:rsidRDefault="002C28E3" w:rsidP="003C24A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3C24A6">
        <w:rPr>
          <w:rFonts w:ascii="Arial Narrow" w:hAnsi="Arial Narrow"/>
        </w:rPr>
        <w:t>Fresno K-16 Collab will be meeting with DRIVE-Sankofa Race Equity review sometime in March</w:t>
      </w:r>
      <w:r w:rsidR="003C24A6" w:rsidRPr="003C24A6">
        <w:rPr>
          <w:rFonts w:ascii="Arial Narrow" w:hAnsi="Arial Narrow"/>
        </w:rPr>
        <w:t>; we will have a premeeting with REI project leads.</w:t>
      </w:r>
    </w:p>
    <w:p w14:paraId="56D95664" w14:textId="6AD422B3" w:rsidR="002C28E3" w:rsidRPr="003C24A6" w:rsidRDefault="002C28E3">
      <w:pPr>
        <w:spacing w:after="0" w:line="240" w:lineRule="auto"/>
        <w:rPr>
          <w:rFonts w:ascii="Arial Narrow" w:hAnsi="Arial Narrow"/>
        </w:rPr>
      </w:pPr>
    </w:p>
    <w:p w14:paraId="575142E1" w14:textId="77777777" w:rsidR="003C24A6" w:rsidRPr="003C24A6" w:rsidRDefault="002C28E3">
      <w:pPr>
        <w:spacing w:after="0" w:line="240" w:lineRule="auto"/>
        <w:rPr>
          <w:rFonts w:ascii="Arial Narrow" w:hAnsi="Arial Narrow"/>
          <w:b/>
          <w:bCs/>
        </w:rPr>
      </w:pPr>
      <w:r w:rsidRPr="003C24A6">
        <w:rPr>
          <w:rFonts w:ascii="Arial Narrow" w:hAnsi="Arial Narrow"/>
          <w:b/>
          <w:bCs/>
        </w:rPr>
        <w:t>Program Proposal Updates:</w:t>
      </w:r>
      <w:r w:rsidR="003C24A6" w:rsidRPr="003C24A6">
        <w:rPr>
          <w:rFonts w:ascii="Arial Narrow" w:hAnsi="Arial Narrow"/>
          <w:b/>
          <w:bCs/>
        </w:rPr>
        <w:t xml:space="preserve"> </w:t>
      </w:r>
    </w:p>
    <w:p w14:paraId="2FF7D47B" w14:textId="77777777" w:rsidR="003C24A6" w:rsidRPr="00567753" w:rsidRDefault="002C28E3" w:rsidP="0056775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 Narrow" w:hAnsi="Arial Narrow"/>
          <w:b/>
          <w:bCs/>
        </w:rPr>
      </w:pPr>
      <w:r w:rsidRPr="00567753">
        <w:rPr>
          <w:rFonts w:ascii="Arial Narrow" w:hAnsi="Arial Narrow"/>
          <w:b/>
          <w:bCs/>
        </w:rPr>
        <w:t>Investment Breakdown</w:t>
      </w:r>
    </w:p>
    <w:p w14:paraId="6AAB6E3B" w14:textId="637F9158" w:rsidR="002C28E3" w:rsidRDefault="003C24A6">
      <w:pPr>
        <w:spacing w:after="0" w:line="240" w:lineRule="auto"/>
      </w:pPr>
      <w:r w:rsidRPr="003C24A6">
        <w:rPr>
          <w:noProof/>
        </w:rPr>
        <w:drawing>
          <wp:inline distT="0" distB="0" distL="0" distR="0" wp14:anchorId="05EECE26" wp14:editId="0A59D2E7">
            <wp:extent cx="4095750" cy="24175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034"/>
                    <a:stretch/>
                  </pic:blipFill>
                  <pic:spPr bwMode="auto">
                    <a:xfrm>
                      <a:off x="0" y="0"/>
                      <a:ext cx="4298009" cy="253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B92EF" w14:textId="2AA7F3EE" w:rsidR="0031694F" w:rsidRPr="00567753" w:rsidRDefault="0031694F" w:rsidP="00567753">
      <w:pPr>
        <w:pStyle w:val="ListParagraph"/>
        <w:numPr>
          <w:ilvl w:val="0"/>
          <w:numId w:val="6"/>
        </w:numPr>
        <w:spacing w:after="0" w:line="22" w:lineRule="atLeast"/>
        <w:ind w:left="360"/>
        <w:rPr>
          <w:rFonts w:ascii="Arial Narrow" w:hAnsi="Arial Narrow"/>
          <w:color w:val="000000" w:themeColor="text1"/>
        </w:rPr>
      </w:pPr>
      <w:r w:rsidRPr="00567753">
        <w:rPr>
          <w:b/>
          <w:bCs/>
        </w:rPr>
        <w:lastRenderedPageBreak/>
        <w:t>Additional Round 2 projects being requested</w:t>
      </w:r>
      <w:r>
        <w:t xml:space="preserve">. </w:t>
      </w:r>
      <w:r w:rsidRPr="00567753">
        <w:rPr>
          <w:rFonts w:ascii="Arial Narrow" w:hAnsi="Arial Narrow"/>
        </w:rPr>
        <w:t xml:space="preserve">Additional Round 2 project proposals being requested for consideration for FY 20-21: </w:t>
      </w:r>
      <w:r w:rsidRPr="00567753">
        <w:rPr>
          <w:rFonts w:ascii="Arial Narrow" w:hAnsi="Arial Narrow"/>
          <w:color w:val="000000" w:themeColor="text1"/>
        </w:rPr>
        <w:t>Virtual Dual Enrollment HUB investment (i.e. HS guidance counselor professional development; HS Canvas subscriptions; website landing page and IT upgrades; DE specialists, outreach and marketing); Available funding $1.97M.</w:t>
      </w:r>
      <w:r w:rsidR="00567753" w:rsidRPr="00567753">
        <w:rPr>
          <w:rFonts w:ascii="Arial Narrow" w:hAnsi="Arial Narrow"/>
          <w:color w:val="000000" w:themeColor="text1"/>
        </w:rPr>
        <w:t xml:space="preserve">  Brief discussion on how to better engage parents/parent CBOs and equity focused opportunities.</w:t>
      </w:r>
    </w:p>
    <w:p w14:paraId="1BCAE193" w14:textId="6466BF8F" w:rsidR="0031694F" w:rsidRDefault="0031694F">
      <w:pPr>
        <w:spacing w:after="0" w:line="240" w:lineRule="auto"/>
      </w:pPr>
    </w:p>
    <w:p w14:paraId="29F864C3" w14:textId="47EE5A35" w:rsidR="0037647D" w:rsidRPr="0037647D" w:rsidRDefault="0031694F" w:rsidP="0037647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567753">
        <w:rPr>
          <w:b/>
          <w:bCs/>
        </w:rPr>
        <w:t xml:space="preserve">Program Progress &amp; Successes. Examples </w:t>
      </w:r>
      <w:r w:rsidR="0037647D">
        <w:rPr>
          <w:b/>
          <w:bCs/>
        </w:rPr>
        <w:t>–</w:t>
      </w:r>
      <w:r w:rsidRPr="00567753">
        <w:rPr>
          <w:b/>
          <w:bCs/>
        </w:rPr>
        <w:t xml:space="preserve"> </w:t>
      </w:r>
      <w:r w:rsidR="0037647D" w:rsidRPr="0037647D">
        <w:t>Including:</w:t>
      </w:r>
      <w:r w:rsidR="0037647D">
        <w:rPr>
          <w:b/>
          <w:bCs/>
        </w:rPr>
        <w:t xml:space="preserve"> </w:t>
      </w:r>
      <w:r w:rsidR="0037647D">
        <w:t>Accounting Winter Bootcamp</w:t>
      </w:r>
      <w:r w:rsidR="00DA2B22">
        <w:t xml:space="preserve"> success,</w:t>
      </w:r>
      <w:r w:rsidR="0037647D">
        <w:t xml:space="preserve"> 70 registered.  Plans for a Summer bootcamp are underway</w:t>
      </w:r>
      <w:r w:rsidR="00DA2B22">
        <w:t>. Mapping sequences are being drafted.  High school students enrolled in dual enrollment. Partner work exceeds budget spending.</w:t>
      </w:r>
    </w:p>
    <w:p w14:paraId="7B1A9FF3" w14:textId="42C91C8B" w:rsidR="0031694F" w:rsidRDefault="0031694F">
      <w:pPr>
        <w:spacing w:after="0" w:line="240" w:lineRule="auto"/>
      </w:pPr>
      <w:r w:rsidRPr="0031694F">
        <w:rPr>
          <w:noProof/>
        </w:rPr>
        <w:drawing>
          <wp:inline distT="0" distB="0" distL="0" distR="0" wp14:anchorId="7AB5BC74" wp14:editId="00399D88">
            <wp:extent cx="3267075" cy="201513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9396" cy="20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94F">
        <w:rPr>
          <w:noProof/>
        </w:rPr>
        <w:t xml:space="preserve"> </w:t>
      </w:r>
      <w:r w:rsidRPr="0031694F">
        <w:rPr>
          <w:noProof/>
        </w:rPr>
        <w:drawing>
          <wp:inline distT="0" distB="0" distL="0" distR="0" wp14:anchorId="59F5C1AB" wp14:editId="324D2A5A">
            <wp:extent cx="3324225" cy="20856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9124" cy="210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7CA3" w14:textId="77777777" w:rsidR="0031694F" w:rsidRDefault="0031694F">
      <w:pPr>
        <w:spacing w:after="0" w:line="240" w:lineRule="auto"/>
        <w:rPr>
          <w:b/>
          <w:bCs/>
        </w:rPr>
      </w:pPr>
    </w:p>
    <w:p w14:paraId="126E4EBD" w14:textId="3DFD87FF" w:rsidR="002C28E3" w:rsidRDefault="0031694F" w:rsidP="00567753">
      <w:pPr>
        <w:pStyle w:val="ListParagraph"/>
        <w:numPr>
          <w:ilvl w:val="0"/>
          <w:numId w:val="5"/>
        </w:numPr>
        <w:spacing w:after="0" w:line="240" w:lineRule="auto"/>
        <w:ind w:left="270"/>
      </w:pPr>
      <w:r w:rsidRPr="00567753">
        <w:rPr>
          <w:b/>
          <w:bCs/>
        </w:rPr>
        <w:t>C</w:t>
      </w:r>
      <w:r w:rsidR="001B52F1" w:rsidRPr="00567753">
        <w:rPr>
          <w:b/>
          <w:bCs/>
        </w:rPr>
        <w:t>ontracts in various stages</w:t>
      </w:r>
      <w:r w:rsidR="001B52F1">
        <w:t xml:space="preserve">.  </w:t>
      </w:r>
      <w:r w:rsidR="00567753">
        <w:t>After OPR approval, m</w:t>
      </w:r>
      <w:r w:rsidR="001B52F1">
        <w:t xml:space="preserve">ost of the contracts have been sent from Foundation back to the partners for their final signatures.  </w:t>
      </w:r>
      <w:r w:rsidR="00DA2B22">
        <w:t>A</w:t>
      </w:r>
      <w:r w:rsidR="001B52F1">
        <w:t xml:space="preserve">mendments are being processed </w:t>
      </w:r>
      <w:r w:rsidR="00DA2B22">
        <w:t>too</w:t>
      </w:r>
      <w:r w:rsidR="001B52F1">
        <w:t xml:space="preserve">. </w:t>
      </w:r>
      <w:r w:rsidR="00DA2B22">
        <w:t>Foundation has been responsive to changes in boiler plate language.</w:t>
      </w:r>
      <w:r w:rsidR="001B52F1">
        <w:t xml:space="preserve"> Contracts are a formality.  The Collab can provide a Letter of Award to partners who need to provide that to their institutions.</w:t>
      </w:r>
      <w:r w:rsidR="00567753">
        <w:t xml:space="preserve">  Asking OPR for flexibility in the Year 1 and Year 2 Prime Award limits to be able to flex between the two </w:t>
      </w:r>
      <w:proofErr w:type="gramStart"/>
      <w:r w:rsidR="00567753">
        <w:t>FYs;</w:t>
      </w:r>
      <w:proofErr w:type="gramEnd"/>
      <w:r w:rsidR="00567753">
        <w:t xml:space="preserve"> still waiting for a response.</w:t>
      </w:r>
    </w:p>
    <w:p w14:paraId="38969B8B" w14:textId="04DA0342" w:rsidR="001B52F1" w:rsidRDefault="001B52F1">
      <w:pPr>
        <w:spacing w:after="0" w:line="240" w:lineRule="auto"/>
      </w:pPr>
    </w:p>
    <w:p w14:paraId="690F77EA" w14:textId="263B3EFF" w:rsidR="0031694F" w:rsidRDefault="007D17DF" w:rsidP="00567753">
      <w:pPr>
        <w:pStyle w:val="ListParagraph"/>
        <w:numPr>
          <w:ilvl w:val="0"/>
          <w:numId w:val="5"/>
        </w:numPr>
        <w:spacing w:line="240" w:lineRule="auto"/>
        <w:ind w:left="180"/>
      </w:pPr>
      <w:hyperlink r:id="rId15" w:history="1">
        <w:r w:rsidR="00567753" w:rsidRPr="00567753">
          <w:rPr>
            <w:rStyle w:val="Hyperlink"/>
            <w:b/>
            <w:bCs/>
          </w:rPr>
          <w:t>Progress Report 1</w:t>
        </w:r>
      </w:hyperlink>
      <w:r w:rsidR="001B52F1">
        <w:t xml:space="preserve"> 1 is due March 19</w:t>
      </w:r>
      <w:r w:rsidR="001B52F1" w:rsidRPr="00567753">
        <w:rPr>
          <w:vertAlign w:val="superscript"/>
        </w:rPr>
        <w:t xml:space="preserve">, </w:t>
      </w:r>
      <w:r w:rsidR="001B52F1">
        <w:t>2021.  This progress report will summarize plan implementation, activities, and student cohort data to date.</w:t>
      </w:r>
      <w:r w:rsidR="0031694F">
        <w:t xml:space="preserve">  </w:t>
      </w:r>
    </w:p>
    <w:p w14:paraId="0240CD3A" w14:textId="77777777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567753">
        <w:rPr>
          <w:b/>
          <w:bCs/>
        </w:rPr>
        <w:t>Key deadlines</w:t>
      </w:r>
      <w:r>
        <w:t xml:space="preserve">: </w:t>
      </w:r>
    </w:p>
    <w:p w14:paraId="2CD9A278" w14:textId="12FEA269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Cs/>
          <w:u w:val="single"/>
        </w:rPr>
        <w:t>March 19, 2021:</w:t>
      </w:r>
      <w:r w:rsidRPr="0031694F">
        <w:rPr>
          <w:u w:val="single"/>
        </w:rPr>
        <w:t xml:space="preserve">  </w:t>
      </w:r>
      <w:hyperlink r:id="rId16" w:history="1">
        <w:r w:rsidR="00567753" w:rsidRPr="00567753">
          <w:rPr>
            <w:rStyle w:val="Hyperlink"/>
            <w:b/>
            <w:bCs/>
          </w:rPr>
          <w:t>Progress Report 1</w:t>
        </w:r>
      </w:hyperlink>
      <w:r w:rsidR="00567753" w:rsidRPr="00567753">
        <w:rPr>
          <w:bCs/>
          <w:u w:val="single"/>
        </w:rPr>
        <w:t xml:space="preserve"> </w:t>
      </w:r>
      <w:r w:rsidRPr="0031694F">
        <w:rPr>
          <w:bCs/>
        </w:rPr>
        <w:t>(deadline extended from Feb 5</w:t>
      </w:r>
      <w:r w:rsidRPr="0031694F">
        <w:rPr>
          <w:bCs/>
          <w:vertAlign w:val="superscript"/>
        </w:rPr>
        <w:t>th</w:t>
      </w:r>
      <w:r w:rsidRPr="0031694F">
        <w:rPr>
          <w:bCs/>
        </w:rPr>
        <w:t xml:space="preserve">) </w:t>
      </w:r>
      <w:r w:rsidRPr="0031694F">
        <w:t>summarizing plan implementation to date, activities and student cohort data to date</w:t>
      </w:r>
      <w:r>
        <w:t xml:space="preserve">. </w:t>
      </w:r>
    </w:p>
    <w:p w14:paraId="468EB761" w14:textId="7E7867EC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September 3, 2021:</w:t>
      </w:r>
      <w:r w:rsidRPr="0031694F">
        <w:rPr>
          <w:u w:val="single"/>
        </w:rPr>
        <w:t xml:space="preserve"> </w:t>
      </w:r>
      <w:r w:rsidRPr="0031694F">
        <w:rPr>
          <w:b/>
          <w:bCs/>
          <w:u w:val="single"/>
        </w:rPr>
        <w:t>Progress Report 2</w:t>
      </w:r>
      <w:r w:rsidRPr="0031694F">
        <w:t xml:space="preserve"> summarizing student outcomes to date (Spring 2021, Summer 2021, Fall 2021 cohort enrollments)</w:t>
      </w:r>
      <w:r>
        <w:t>.</w:t>
      </w:r>
    </w:p>
    <w:p w14:paraId="52FE2E78" w14:textId="52F59845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December 31, 2021</w:t>
      </w:r>
      <w:r w:rsidRPr="0031694F">
        <w:t>: Period of performance for each grant award concludes</w:t>
      </w:r>
      <w:r>
        <w:t xml:space="preserve">. </w:t>
      </w:r>
    </w:p>
    <w:p w14:paraId="2AE4851A" w14:textId="1BD3117C" w:rsidR="0031694F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January 28, 2022</w:t>
      </w:r>
      <w:r w:rsidRPr="0031694F">
        <w:t>: Final invoicing for expenditure through December 31, 2021 due.</w:t>
      </w:r>
      <w:r>
        <w:t xml:space="preserve"> </w:t>
      </w:r>
    </w:p>
    <w:p w14:paraId="3ABBB3B3" w14:textId="7C4980F1" w:rsidR="001B52F1" w:rsidRDefault="0031694F" w:rsidP="00567753">
      <w:pPr>
        <w:tabs>
          <w:tab w:val="num" w:pos="1440"/>
        </w:tabs>
        <w:spacing w:after="0" w:line="240" w:lineRule="auto"/>
        <w:ind w:left="180"/>
      </w:pPr>
      <w:r w:rsidRPr="0031694F">
        <w:rPr>
          <w:b/>
          <w:bCs/>
          <w:u w:val="single"/>
        </w:rPr>
        <w:t>January 28, 2022: Final Report</w:t>
      </w:r>
      <w:r w:rsidRPr="0031694F">
        <w:t xml:space="preserve"> summarizing student outcomes through the end of the performance period and projected to the end of the Academic Year 2021-22</w:t>
      </w:r>
    </w:p>
    <w:p w14:paraId="3FC52858" w14:textId="77777777" w:rsidR="006F65BC" w:rsidRDefault="006F65BC">
      <w:pPr>
        <w:spacing w:after="0" w:line="240" w:lineRule="auto"/>
      </w:pPr>
    </w:p>
    <w:p w14:paraId="7FBE003F" w14:textId="77777777" w:rsidR="00567753" w:rsidRDefault="00567753" w:rsidP="00567753">
      <w:pPr>
        <w:pStyle w:val="ListParagraph"/>
        <w:numPr>
          <w:ilvl w:val="0"/>
          <w:numId w:val="5"/>
        </w:numPr>
        <w:spacing w:after="0" w:line="240" w:lineRule="auto"/>
        <w:ind w:left="180"/>
        <w:rPr>
          <w:b/>
          <w:bCs/>
        </w:rPr>
      </w:pPr>
      <w:r w:rsidRPr="00567753">
        <w:rPr>
          <w:b/>
          <w:bCs/>
        </w:rPr>
        <w:t xml:space="preserve">Roundtable Pilot </w:t>
      </w:r>
      <w:r w:rsidR="006F65BC" w:rsidRPr="00567753">
        <w:rPr>
          <w:b/>
          <w:bCs/>
        </w:rPr>
        <w:t>Pathway Updates</w:t>
      </w:r>
      <w:r w:rsidRPr="00567753">
        <w:rPr>
          <w:b/>
          <w:bCs/>
        </w:rPr>
        <w:t xml:space="preserve"> and Partner Program Updates</w:t>
      </w:r>
      <w:r w:rsidR="006F65BC" w:rsidRPr="00567753">
        <w:rPr>
          <w:b/>
          <w:bCs/>
        </w:rPr>
        <w:t>:</w:t>
      </w:r>
    </w:p>
    <w:p w14:paraId="4EAD40E0" w14:textId="77777777" w:rsidR="0037647D" w:rsidRPr="0037647D" w:rsidRDefault="007D17DF" w:rsidP="0037647D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hyperlink r:id="rId17" w:history="1">
        <w:r w:rsidR="00567753" w:rsidRPr="00567753">
          <w:rPr>
            <w:rStyle w:val="Hyperlink"/>
          </w:rPr>
          <w:t>Accounting and Fiscal Management/ Dual Enrollment Spring 2021 Progress, Objectives &amp; Outcomes</w:t>
        </w:r>
      </w:hyperlink>
    </w:p>
    <w:p w14:paraId="7678E783" w14:textId="65B09DF4" w:rsidR="0037647D" w:rsidRPr="0037647D" w:rsidRDefault="007D17DF" w:rsidP="0037647D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hyperlink r:id="rId18" w:history="1">
        <w:r w:rsidR="0037647D" w:rsidRPr="0037647D">
          <w:rPr>
            <w:rStyle w:val="Hyperlink"/>
          </w:rPr>
          <w:t xml:space="preserve">Engineering/ Dual Enrollment </w:t>
        </w:r>
        <w:r w:rsidR="0037647D" w:rsidRPr="0037647D">
          <w:rPr>
            <w:rStyle w:val="Hyperlink"/>
            <w:rFonts w:ascii="Arial Narrow" w:hAnsi="Arial Narrow"/>
          </w:rPr>
          <w:t>Spring 2021 Progress, Objectives and Outcomes</w:t>
        </w:r>
      </w:hyperlink>
      <w:r w:rsidR="0037647D">
        <w:t>.  Engineering Pathway (Dean Nunna) is working on a Dual Admissions MOU between Fresno State and SCCCD colleges that guarantees entrance to that successfully complete the pathway core courses requirement.</w:t>
      </w:r>
    </w:p>
    <w:p w14:paraId="42CE82B5" w14:textId="77777777" w:rsidR="0037647D" w:rsidRPr="0037647D" w:rsidRDefault="0037647D" w:rsidP="006F65BC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r>
        <w:t xml:space="preserve">Updates from </w:t>
      </w:r>
      <w:r w:rsidRPr="0037647D">
        <w:rPr>
          <w:rFonts w:ascii="Arial Narrow" w:hAnsi="Arial Narrow"/>
        </w:rPr>
        <w:t>Education – Single Subject Teachers and Upskilling Masters, 4/9/21</w:t>
      </w:r>
    </w:p>
    <w:p w14:paraId="3CC83F55" w14:textId="5AA2267A" w:rsidR="009754C5" w:rsidRPr="00DA2B22" w:rsidRDefault="009754C5" w:rsidP="006F65BC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r>
        <w:t>Brandman University will now be known as UMass Global.</w:t>
      </w:r>
    </w:p>
    <w:p w14:paraId="19AB01B2" w14:textId="7FD37A1A" w:rsidR="00DA2B22" w:rsidRPr="0037647D" w:rsidRDefault="00DA2B22" w:rsidP="006F65BC">
      <w:pPr>
        <w:pStyle w:val="ListParagraph"/>
        <w:numPr>
          <w:ilvl w:val="1"/>
          <w:numId w:val="5"/>
        </w:numPr>
        <w:spacing w:after="0" w:line="240" w:lineRule="auto"/>
        <w:ind w:left="540"/>
        <w:rPr>
          <w:b/>
          <w:bCs/>
        </w:rPr>
      </w:pPr>
      <w:r>
        <w:t xml:space="preserve">Update on the Race Equity, Environmental Justice Task </w:t>
      </w:r>
      <w:proofErr w:type="gramStart"/>
      <w:r>
        <w:t>Force</w:t>
      </w:r>
      <w:proofErr w:type="gramEnd"/>
      <w:r>
        <w:t xml:space="preserve"> and subcommittee work (CVHEC, FCC)</w:t>
      </w:r>
    </w:p>
    <w:p w14:paraId="72DC98C9" w14:textId="13DE5264" w:rsidR="009754C5" w:rsidRDefault="009754C5" w:rsidP="006F65BC">
      <w:pPr>
        <w:spacing w:after="0" w:line="240" w:lineRule="auto"/>
      </w:pPr>
    </w:p>
    <w:p w14:paraId="530B8FD5" w14:textId="1496F008" w:rsidR="009754C5" w:rsidRDefault="009754C5" w:rsidP="006F65BC">
      <w:pPr>
        <w:spacing w:after="0" w:line="240" w:lineRule="auto"/>
      </w:pPr>
      <w:r>
        <w:t>Meeting adjourned at 4:18 p.m.  Next meeting will be held on April 9, 2021 from 3:00-4:30 p.m. on Zoom</w:t>
      </w:r>
    </w:p>
    <w:sectPr w:rsidR="009754C5" w:rsidSect="0031694F">
      <w:footerReference w:type="default" r:id="rId19"/>
      <w:pgSz w:w="12240" w:h="15840"/>
      <w:pgMar w:top="547" w:right="720" w:bottom="360" w:left="1008" w:header="720" w:footer="4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C3DE" w14:textId="77777777" w:rsidR="007D17DF" w:rsidRDefault="007D17DF">
      <w:pPr>
        <w:spacing w:after="0" w:line="240" w:lineRule="auto"/>
      </w:pPr>
      <w:r>
        <w:separator/>
      </w:r>
    </w:p>
  </w:endnote>
  <w:endnote w:type="continuationSeparator" w:id="0">
    <w:p w14:paraId="7DF86F0A" w14:textId="77777777" w:rsidR="007D17DF" w:rsidRDefault="007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00FF" w14:textId="77777777" w:rsidR="008D0E4F" w:rsidRDefault="005035A6">
    <w:pPr>
      <w:jc w:val="right"/>
    </w:pPr>
    <w:r>
      <w:fldChar w:fldCharType="begin"/>
    </w:r>
    <w:r>
      <w:instrText>PAGE</w:instrText>
    </w:r>
    <w:r>
      <w:fldChar w:fldCharType="separate"/>
    </w:r>
    <w:r w:rsidR="00E92A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45D0" w14:textId="77777777" w:rsidR="007D17DF" w:rsidRDefault="007D17DF">
      <w:pPr>
        <w:spacing w:after="0" w:line="240" w:lineRule="auto"/>
      </w:pPr>
      <w:r>
        <w:separator/>
      </w:r>
    </w:p>
  </w:footnote>
  <w:footnote w:type="continuationSeparator" w:id="0">
    <w:p w14:paraId="38FA5091" w14:textId="77777777" w:rsidR="007D17DF" w:rsidRDefault="007D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7AE"/>
    <w:multiLevelType w:val="hybridMultilevel"/>
    <w:tmpl w:val="7DBE5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A53D2"/>
    <w:multiLevelType w:val="hybridMultilevel"/>
    <w:tmpl w:val="B4BE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42D6"/>
    <w:multiLevelType w:val="hybridMultilevel"/>
    <w:tmpl w:val="8840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67F"/>
    <w:multiLevelType w:val="hybridMultilevel"/>
    <w:tmpl w:val="8D5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766F"/>
    <w:multiLevelType w:val="hybridMultilevel"/>
    <w:tmpl w:val="925EB230"/>
    <w:lvl w:ilvl="0" w:tplc="751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C5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43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E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28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2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48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88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6C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74A10"/>
    <w:multiLevelType w:val="hybridMultilevel"/>
    <w:tmpl w:val="D648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64EAC"/>
    <w:multiLevelType w:val="hybridMultilevel"/>
    <w:tmpl w:val="D894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4F"/>
    <w:rsid w:val="000E7D72"/>
    <w:rsid w:val="001B52F1"/>
    <w:rsid w:val="001C5F87"/>
    <w:rsid w:val="002C28E3"/>
    <w:rsid w:val="002F1784"/>
    <w:rsid w:val="0031694F"/>
    <w:rsid w:val="0037647D"/>
    <w:rsid w:val="003C24A6"/>
    <w:rsid w:val="005035A6"/>
    <w:rsid w:val="00567753"/>
    <w:rsid w:val="00682EDF"/>
    <w:rsid w:val="006F65BC"/>
    <w:rsid w:val="007D17DF"/>
    <w:rsid w:val="007E1AE2"/>
    <w:rsid w:val="008D0E4F"/>
    <w:rsid w:val="0094593D"/>
    <w:rsid w:val="009754C5"/>
    <w:rsid w:val="00AE7442"/>
    <w:rsid w:val="00C32F78"/>
    <w:rsid w:val="00CF4376"/>
    <w:rsid w:val="00DA2B22"/>
    <w:rsid w:val="00E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4CCF"/>
  <w15:docId w15:val="{C195723D-4A90-4142-B8B3-FA93528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82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C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hyperlink" Target="https://drive.google.com/file/d/1askv7oNGik370hTPnhueUbvhW0e3bpLE/view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rive.google.com/file/d/1A6SzL6sv3Crx0NrtYdtxScwdwme3RVch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WTNp2Q7tTCiXaEA4L0u448EpNlLNU9GN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postsecondaryforal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WTNp2Q7tTCiXaEA4L0u448EpNlLNU9GN?usp=sharing" TargetMode="External"/><Relationship Id="rId10" Type="http://schemas.openxmlformats.org/officeDocument/2006/relationships/hyperlink" Target="https://drive.google.com/file/d/1ytykbhwfuUFQeu-4rpv9QCmvKNEiaVNQ/view?usp=shar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nyurl.com/FK16C-SCFeb421%2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eFlmu9gV4564RUFvDBWcd37uw==">AMUW2mU9Z/GAUBUM0b5EbhS0I6TLrfFZ7vl/h0dAu8k0wviHtGotmsOZd5gxddCW6mKlLhKhtvOqVDnWRzVFpG5dVaoJWLNXsNlmc99BjoIKTSnfswKodGc=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Lambert</dc:creator>
  <cp:lastModifiedBy>Amanda Banks</cp:lastModifiedBy>
  <cp:revision>2</cp:revision>
  <dcterms:created xsi:type="dcterms:W3CDTF">2021-02-19T00:39:00Z</dcterms:created>
  <dcterms:modified xsi:type="dcterms:W3CDTF">2021-02-19T00:39:00Z</dcterms:modified>
</cp:coreProperties>
</file>